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sidRPr="00DE310C">
        <w:rPr>
          <w:rFonts w:ascii="Tahoma" w:eastAsia="Times New Roman" w:hAnsi="Tahoma" w:cs="Tahoma"/>
          <w:b/>
          <w:bCs/>
          <w:color w:val="000000"/>
          <w:sz w:val="36"/>
          <w:szCs w:val="36"/>
        </w:rPr>
        <w:t>Mayberry Modernism: North Carolina's Modernist Legacy</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2950210" cy="2536190"/>
            <wp:effectExtent l="0" t="0" r="2540" b="0"/>
            <wp:docPr id="34" name="Picture 34" descr="http://www.ncmodernist.org/MayberryModernis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cmodernist.org/MayberryModernism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0210" cy="253619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27"/>
          <w:szCs w:val="27"/>
        </w:rPr>
        <w:drawing>
          <wp:inline distT="0" distB="0" distL="0" distR="0">
            <wp:extent cx="2084705" cy="1257300"/>
            <wp:effectExtent l="0" t="0" r="0" b="0"/>
            <wp:docPr id="33" name="Picture 33" descr="http://www.ncmodernist.org/prese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cmodernist.org/presen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4705" cy="1257300"/>
                    </a:xfrm>
                    <a:prstGeom prst="rect">
                      <a:avLst/>
                    </a:prstGeom>
                    <a:noFill/>
                    <a:ln>
                      <a:noFill/>
                    </a:ln>
                  </pic:spPr>
                </pic:pic>
              </a:graphicData>
            </a:graphic>
          </wp:inline>
        </w:drawing>
      </w:r>
      <w:r w:rsidRPr="00DE310C">
        <w:rPr>
          <w:rFonts w:ascii="Tahoma" w:eastAsia="Times New Roman" w:hAnsi="Tahoma" w:cs="Tahoma"/>
          <w:color w:val="000000"/>
          <w:sz w:val="27"/>
          <w:szCs w:val="27"/>
        </w:rPr>
        <w:br/>
      </w:r>
      <w:r>
        <w:rPr>
          <w:rFonts w:ascii="Tahoma" w:eastAsia="Times New Roman" w:hAnsi="Tahoma" w:cs="Tahoma"/>
          <w:noProof/>
          <w:color w:val="000000"/>
          <w:sz w:val="27"/>
          <w:szCs w:val="27"/>
        </w:rPr>
        <w:drawing>
          <wp:inline distT="0" distB="0" distL="0" distR="0">
            <wp:extent cx="3173095" cy="675005"/>
            <wp:effectExtent l="0" t="0" r="8255" b="0"/>
            <wp:docPr id="32" name="Picture 32" descr="http://www.ncmodernist.org/2014Modernism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cmodernist.org/2014ModernismW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3095" cy="675005"/>
                    </a:xfrm>
                    <a:prstGeom prst="rect">
                      <a:avLst/>
                    </a:prstGeom>
                    <a:noFill/>
                    <a:ln>
                      <a:noFill/>
                    </a:ln>
                  </pic:spPr>
                </pic:pic>
              </a:graphicData>
            </a:graphic>
          </wp:inline>
        </w:drawing>
      </w:r>
      <w:r w:rsidRPr="00DE310C">
        <w:rPr>
          <w:rFonts w:ascii="Tahoma" w:eastAsia="Times New Roman" w:hAnsi="Tahoma" w:cs="Tahoma"/>
          <w:color w:val="000000"/>
          <w:sz w:val="27"/>
          <w:szCs w:val="27"/>
        </w:rPr>
        <w:br/>
        <w:t>George Smart speaks at 2014 Palm Springs Modernism Week</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 xml:space="preserve">What's North Carolina's greatest secret? We have the third most Modernist houses in the country. </w:t>
      </w:r>
      <w:proofErr w:type="gramStart"/>
      <w:r w:rsidRPr="00DE310C">
        <w:rPr>
          <w:rFonts w:ascii="Tahoma" w:eastAsia="Times New Roman" w:hAnsi="Tahoma" w:cs="Tahoma"/>
          <w:color w:val="000000"/>
          <w:sz w:val="27"/>
          <w:szCs w:val="27"/>
        </w:rPr>
        <w:t>Seriously.</w:t>
      </w:r>
      <w:proofErr w:type="gramEnd"/>
      <w:r w:rsidRPr="00DE310C">
        <w:rPr>
          <w:rFonts w:ascii="Tahoma" w:eastAsia="Times New Roman" w:hAnsi="Tahoma" w:cs="Tahoma"/>
          <w:color w:val="000000"/>
          <w:sz w:val="27"/>
          <w:szCs w:val="27"/>
        </w:rPr>
        <w:t xml:space="preserve"> Archivist and architectural historian George Smart’s discovery of North Carolina's large number of “livable works of art” in 2007 led him to start North Carolina Modernist houses, the largest open digital archive of Modernist residential architecture and architects in the nation.</w:t>
      </w:r>
    </w:p>
    <w:p w:rsidR="00DE310C" w:rsidRPr="00DE310C" w:rsidRDefault="00DE310C" w:rsidP="00DE310C">
      <w:pPr>
        <w:spacing w:before="100" w:beforeAutospacing="1" w:after="100" w:afterAutospacing="1" w:line="240" w:lineRule="auto"/>
        <w:ind w:left="345"/>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During this exciting and visually fascinating 60-minute presentation, you'll visually explore some of the state's Modernist gems, many still glorious, some endangered, and some destroyed forever.</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lastRenderedPageBreak/>
        <w:t>Since 2010, NCMH's founder and Executive Director George Smart has taken Mayberry Modernism on the road to architects, preservation organizations, realtor associations, senior centers, and other fans across the state. Mayberry Modernism includes time for questions, plus George will stay afterwards to talk with your audience.</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b/>
          <w:bCs/>
          <w:color w:val="000000"/>
          <w:sz w:val="27"/>
          <w:szCs w:val="27"/>
        </w:rPr>
        <w:t>About George Smart</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2476500" cy="2389505"/>
            <wp:effectExtent l="0" t="0" r="0" b="0"/>
            <wp:docPr id="31" name="Picture 31" descr="http://www.ncmodernist.org/smart-speak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cmodernist.org/smart-speaki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389505"/>
                    </a:xfrm>
                    <a:prstGeom prst="rect">
                      <a:avLst/>
                    </a:prstGeom>
                    <a:noFill/>
                    <a:ln>
                      <a:noFill/>
                    </a:ln>
                  </pic:spPr>
                </pic:pic>
              </a:graphicData>
            </a:graphic>
          </wp:inline>
        </w:drawing>
      </w:r>
      <w:r w:rsidRPr="00DE310C">
        <w:rPr>
          <w:rFonts w:ascii="Tahoma" w:eastAsia="Times New Roman" w:hAnsi="Tahoma" w:cs="Tahoma"/>
          <w:color w:val="000000"/>
          <w:sz w:val="18"/>
          <w:szCs w:val="18"/>
        </w:rPr>
        <w:t> </w:t>
      </w:r>
      <w:r w:rsidRPr="00DE310C">
        <w:rPr>
          <w:rFonts w:ascii="Tahoma" w:eastAsia="Times New Roman" w:hAnsi="Tahoma" w:cs="Tahoma"/>
          <w:color w:val="000000"/>
          <w:sz w:val="27"/>
          <w:szCs w:val="27"/>
        </w:rPr>
        <w:t> </w:t>
      </w:r>
      <w:r>
        <w:rPr>
          <w:rFonts w:ascii="Tahoma" w:eastAsia="Times New Roman" w:hAnsi="Tahoma" w:cs="Tahoma"/>
          <w:noProof/>
          <w:color w:val="000000"/>
          <w:sz w:val="27"/>
          <w:szCs w:val="27"/>
        </w:rPr>
        <w:drawing>
          <wp:inline distT="0" distB="0" distL="0" distR="0">
            <wp:extent cx="1997710" cy="2389505"/>
            <wp:effectExtent l="0" t="0" r="2540" b="0"/>
            <wp:docPr id="30" name="Picture 30" descr="http://www.ncmodernist.org/gms-mm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cmodernist.org/gms-mm2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7710" cy="2389505"/>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sidRPr="00DE310C">
        <w:rPr>
          <w:rFonts w:ascii="Tahoma" w:eastAsia="Times New Roman" w:hAnsi="Tahoma" w:cs="Tahoma"/>
          <w:color w:val="000000"/>
          <w:sz w:val="27"/>
          <w:szCs w:val="27"/>
        </w:rPr>
        <w:t xml:space="preserve">George Smart grew up in Triangle architecture. His dad was a Raleigh architect for over 40 </w:t>
      </w:r>
      <w:bookmarkStart w:id="0" w:name="_GoBack"/>
      <w:r w:rsidRPr="00DE310C">
        <w:rPr>
          <w:rFonts w:ascii="Tahoma" w:eastAsia="Times New Roman" w:hAnsi="Tahoma" w:cs="Tahoma"/>
          <w:color w:val="000000"/>
          <w:sz w:val="27"/>
          <w:szCs w:val="27"/>
        </w:rPr>
        <w:t xml:space="preserve">years who, like many in his generation, was inspired by the exciting designs of Frank Lloyd Wright and the Modernist movement. George's mom Ann </w:t>
      </w:r>
      <w:proofErr w:type="spellStart"/>
      <w:r w:rsidRPr="00DE310C">
        <w:rPr>
          <w:rFonts w:ascii="Tahoma" w:eastAsia="Times New Roman" w:hAnsi="Tahoma" w:cs="Tahoma"/>
          <w:color w:val="000000"/>
          <w:sz w:val="27"/>
          <w:szCs w:val="27"/>
        </w:rPr>
        <w:t>Seltman</w:t>
      </w:r>
      <w:proofErr w:type="spellEnd"/>
      <w:r w:rsidRPr="00DE310C">
        <w:rPr>
          <w:rFonts w:ascii="Tahoma" w:eastAsia="Times New Roman" w:hAnsi="Tahoma" w:cs="Tahoma"/>
          <w:color w:val="000000"/>
          <w:sz w:val="27"/>
          <w:szCs w:val="27"/>
        </w:rPr>
        <w:t xml:space="preserve"> Smart was a radio personality on WPTF and made a documentary on architecture in the 1960's that's still available on YouTube.</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 xml:space="preserve">Yet, as a management consultant and executive coach, George </w:t>
      </w:r>
      <w:bookmarkEnd w:id="0"/>
      <w:r w:rsidRPr="00DE310C">
        <w:rPr>
          <w:rFonts w:ascii="Tahoma" w:eastAsia="Times New Roman" w:hAnsi="Tahoma" w:cs="Tahoma"/>
          <w:color w:val="000000"/>
          <w:sz w:val="27"/>
          <w:szCs w:val="27"/>
        </w:rPr>
        <w:t xml:space="preserve">showed no interest whatsoever in architecture until 2007. "I was </w:t>
      </w:r>
      <w:proofErr w:type="spellStart"/>
      <w:r w:rsidRPr="00DE310C">
        <w:rPr>
          <w:rFonts w:ascii="Tahoma" w:eastAsia="Times New Roman" w:hAnsi="Tahoma" w:cs="Tahoma"/>
          <w:color w:val="000000"/>
          <w:sz w:val="27"/>
          <w:szCs w:val="27"/>
        </w:rPr>
        <w:t>Googling</w:t>
      </w:r>
      <w:proofErr w:type="spellEnd"/>
      <w:r w:rsidRPr="00DE310C">
        <w:rPr>
          <w:rFonts w:ascii="Tahoma" w:eastAsia="Times New Roman" w:hAnsi="Tahoma" w:cs="Tahoma"/>
          <w:color w:val="000000"/>
          <w:sz w:val="27"/>
          <w:szCs w:val="27"/>
        </w:rPr>
        <w:t xml:space="preserve"> for modern houses one night and it was like that scene from Alien," jokes Smart. "Something very powerful exploded from my DNA! One search led to another, then to a list, then to a website, then to tours, then trips, then dinners, then movies, then design community networking happy hours. NCMH is now the largest open digital archive in America for residential Modernist architecture."</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George Smart and NCMH have been honored with many historic preservation awards for accomplishment at the local, state, and national level.</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lastRenderedPageBreak/>
        <w:t>North Carolina's most passionate advocate for Modernist architecture, George Smart facilitates the public's discovery of these "livable sculptures" through presentations around the state. His knowledge of North Carolina modernism combined with the innovative use of technology for preservation has quickly established a national reputation for research and advocacy. He was the Raleigh News and Observer Tar Heel of the Week, June 2012.</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2019300" cy="1801495"/>
            <wp:effectExtent l="0" t="0" r="0" b="8255"/>
            <wp:docPr id="29" name="Picture 29" descr="http://www.ncmodernist.org/aianc2011con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cmodernist.org/aianc2011conferen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801495"/>
                    </a:xfrm>
                    <a:prstGeom prst="rect">
                      <a:avLst/>
                    </a:prstGeom>
                    <a:noFill/>
                    <a:ln>
                      <a:noFill/>
                    </a:ln>
                  </pic:spPr>
                </pic:pic>
              </a:graphicData>
            </a:graphic>
          </wp:inline>
        </w:drawing>
      </w:r>
      <w:r w:rsidRPr="00DE310C">
        <w:rPr>
          <w:rFonts w:ascii="Tahoma" w:eastAsia="Times New Roman" w:hAnsi="Tahoma" w:cs="Tahoma"/>
          <w:color w:val="000000"/>
          <w:sz w:val="27"/>
          <w:szCs w:val="27"/>
        </w:rPr>
        <w:br/>
      </w:r>
      <w:r w:rsidRPr="00DE310C">
        <w:rPr>
          <w:rFonts w:ascii="Tahoma" w:eastAsia="Times New Roman" w:hAnsi="Tahoma" w:cs="Tahoma"/>
          <w:color w:val="000000"/>
          <w:sz w:val="27"/>
          <w:szCs w:val="27"/>
        </w:rPr>
        <w:br/>
      </w:r>
      <w:r>
        <w:rPr>
          <w:rFonts w:ascii="Tahoma" w:eastAsia="Times New Roman" w:hAnsi="Tahoma" w:cs="Tahoma"/>
          <w:noProof/>
          <w:color w:val="000000"/>
          <w:sz w:val="18"/>
          <w:szCs w:val="18"/>
        </w:rPr>
        <w:drawing>
          <wp:inline distT="0" distB="0" distL="0" distR="0">
            <wp:extent cx="2857500" cy="609600"/>
            <wp:effectExtent l="0" t="0" r="0" b="0"/>
            <wp:docPr id="28" name="Picture 28" descr="http://www.ncmodernist.org/prese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cmodernist.org/presen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ind w:left="345"/>
        <w:jc w:val="center"/>
        <w:rPr>
          <w:rFonts w:ascii="Tahoma" w:eastAsia="Times New Roman" w:hAnsi="Tahoma" w:cs="Tahoma"/>
          <w:color w:val="000000"/>
          <w:sz w:val="27"/>
          <w:szCs w:val="27"/>
        </w:rPr>
      </w:pPr>
      <w:r w:rsidRPr="00DE310C">
        <w:rPr>
          <w:rFonts w:ascii="Tahoma" w:eastAsia="Times New Roman" w:hAnsi="Tahoma" w:cs="Tahoma"/>
          <w:i/>
          <w:iCs/>
          <w:color w:val="000000"/>
          <w:sz w:val="27"/>
          <w:szCs w:val="27"/>
        </w:rPr>
        <w:t xml:space="preserve">"George Smart's Mayberry Modernism presentation is entertaining, informative, and inspiring. When the hour is over you </w:t>
      </w:r>
      <w:proofErr w:type="gramStart"/>
      <w:r w:rsidRPr="00DE310C">
        <w:rPr>
          <w:rFonts w:ascii="Tahoma" w:eastAsia="Times New Roman" w:hAnsi="Tahoma" w:cs="Tahoma"/>
          <w:i/>
          <w:iCs/>
          <w:color w:val="000000"/>
          <w:sz w:val="27"/>
          <w:szCs w:val="27"/>
        </w:rPr>
        <w:t>are left wanting</w:t>
      </w:r>
      <w:proofErr w:type="gramEnd"/>
      <w:r w:rsidRPr="00DE310C">
        <w:rPr>
          <w:rFonts w:ascii="Tahoma" w:eastAsia="Times New Roman" w:hAnsi="Tahoma" w:cs="Tahoma"/>
          <w:i/>
          <w:iCs/>
          <w:color w:val="000000"/>
          <w:sz w:val="27"/>
          <w:szCs w:val="27"/>
        </w:rPr>
        <w:t xml:space="preserve"> to know more." -- Mark Allison, AIA</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1943100" cy="321310"/>
            <wp:effectExtent l="0" t="0" r="0" b="2540"/>
            <wp:docPr id="27" name="Picture 27" descr="http://www.ncmodernist.org/prese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cmodernist.org/presen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321310"/>
                    </a:xfrm>
                    <a:prstGeom prst="rect">
                      <a:avLst/>
                    </a:prstGeom>
                    <a:noFill/>
                    <a:ln>
                      <a:noFill/>
                    </a:ln>
                  </pic:spPr>
                </pic:pic>
              </a:graphicData>
            </a:graphic>
          </wp:inline>
        </w:drawing>
      </w:r>
      <w:r w:rsidRPr="00DE310C">
        <w:rPr>
          <w:rFonts w:ascii="Tahoma" w:eastAsia="Times New Roman" w:hAnsi="Tahoma" w:cs="Tahoma"/>
          <w:color w:val="000000"/>
          <w:sz w:val="27"/>
          <w:szCs w:val="27"/>
        </w:rPr>
        <w:br/>
      </w:r>
      <w:r w:rsidRPr="00DE310C">
        <w:rPr>
          <w:rFonts w:ascii="Tahoma" w:eastAsia="Times New Roman" w:hAnsi="Tahoma" w:cs="Tahoma"/>
          <w:color w:val="000000"/>
          <w:sz w:val="27"/>
          <w:szCs w:val="27"/>
        </w:rPr>
        <w:br/>
      </w:r>
      <w:r>
        <w:rPr>
          <w:rFonts w:ascii="Tahoma" w:eastAsia="Times New Roman" w:hAnsi="Tahoma" w:cs="Tahoma"/>
          <w:noProof/>
          <w:color w:val="000000"/>
          <w:sz w:val="18"/>
          <w:szCs w:val="18"/>
        </w:rPr>
        <w:drawing>
          <wp:inline distT="0" distB="0" distL="0" distR="0">
            <wp:extent cx="2656205" cy="979805"/>
            <wp:effectExtent l="0" t="0" r="0" b="0"/>
            <wp:docPr id="26" name="Picture 26" descr="http://www.ncmodernist.org/presen6.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cmodernist.org/presen6.gif">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6205" cy="979805"/>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sidRPr="00DE310C">
        <w:rPr>
          <w:rFonts w:ascii="Tahoma" w:eastAsia="Times New Roman" w:hAnsi="Tahoma" w:cs="Tahoma"/>
          <w:i/>
          <w:iCs/>
          <w:color w:val="000000"/>
          <w:sz w:val="27"/>
          <w:szCs w:val="27"/>
        </w:rPr>
        <w:t>"Thank you so much for your exciting presentation to the Winston-Salem Section of the AIA. I got a lot of great comments from several people afterwards and it was one of the most well attended luncheons ever." </w:t>
      </w:r>
      <w:r w:rsidRPr="00DE310C">
        <w:rPr>
          <w:rFonts w:ascii="Tahoma" w:eastAsia="Times New Roman" w:hAnsi="Tahoma" w:cs="Tahoma"/>
          <w:i/>
          <w:iCs/>
          <w:color w:val="000000"/>
          <w:sz w:val="27"/>
          <w:szCs w:val="27"/>
        </w:rPr>
        <w:br/>
        <w:t>-- Chad Everhart, AIA, NCARB</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lastRenderedPageBreak/>
        <w:drawing>
          <wp:inline distT="0" distB="0" distL="0" distR="0">
            <wp:extent cx="2182495" cy="685800"/>
            <wp:effectExtent l="0" t="0" r="8255" b="0"/>
            <wp:docPr id="25" name="Picture 25" descr="http://www.ncmodernist.org/presen1.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cmodernist.org/presen1.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2495" cy="68580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ind w:left="345"/>
        <w:jc w:val="center"/>
        <w:rPr>
          <w:rFonts w:ascii="Tahoma" w:eastAsia="Times New Roman" w:hAnsi="Tahoma" w:cs="Tahoma"/>
          <w:color w:val="000000"/>
          <w:sz w:val="27"/>
          <w:szCs w:val="27"/>
        </w:rPr>
      </w:pPr>
      <w:r w:rsidRPr="00DE310C">
        <w:rPr>
          <w:rFonts w:ascii="Tahoma" w:eastAsia="Times New Roman" w:hAnsi="Tahoma" w:cs="Tahoma"/>
          <w:i/>
          <w:iCs/>
          <w:color w:val="000000"/>
          <w:sz w:val="27"/>
          <w:szCs w:val="27"/>
        </w:rPr>
        <w:t>"I do want to thank you for making the trip to Wilmington and speaking to AIA Wilmington and the Cameron Art Museum. We were pleasantly surprised at the large turnout that we had at the event, especially for a Monday night. Everyone with whom I spoke afterwards said that they were impressed with your knowledge of modern architecture and really enjoyed all of the images that you presented. I hope that you can bring this lecture to all of the AIA sections in North Carolina!" -- Laura Miller, AIA, LEED AP</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3401695" cy="848995"/>
            <wp:effectExtent l="0" t="0" r="8255" b="8255"/>
            <wp:docPr id="24" name="Picture 24" descr="http://www.ncmodernist.org/aiaeas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cmodernist.org/aiaeaster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1695" cy="848995"/>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1007110" cy="636905"/>
            <wp:effectExtent l="0" t="0" r="2540" b="0"/>
            <wp:docPr id="23" name="Picture 23" descr="http://www.ncmodernist.org/ncsuc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cmodernist.org/ncsuco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7110" cy="636905"/>
                    </a:xfrm>
                    <a:prstGeom prst="rect">
                      <a:avLst/>
                    </a:prstGeom>
                    <a:noFill/>
                    <a:ln>
                      <a:noFill/>
                    </a:ln>
                  </pic:spPr>
                </pic:pic>
              </a:graphicData>
            </a:graphic>
          </wp:inline>
        </w:drawing>
      </w:r>
      <w:r>
        <w:rPr>
          <w:rFonts w:ascii="Tahoma" w:eastAsia="Times New Roman" w:hAnsi="Tahoma" w:cs="Tahoma"/>
          <w:noProof/>
          <w:color w:val="000000"/>
          <w:sz w:val="18"/>
          <w:szCs w:val="18"/>
        </w:rPr>
        <w:drawing>
          <wp:inline distT="0" distB="0" distL="0" distR="0">
            <wp:extent cx="1654810" cy="1350010"/>
            <wp:effectExtent l="0" t="0" r="2540" b="2540"/>
            <wp:docPr id="22" name="Picture 22" descr="http://www.ncmodernist.org/cor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cmodernist.org/coralogo.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4810" cy="135001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3761105" cy="685800"/>
            <wp:effectExtent l="0" t="0" r="0" b="0"/>
            <wp:docPr id="21" name="Picture 21" descr="http://www.ncmodernist.org/nca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cmodernist.org/ncasl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1105" cy="68580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ind w:left="345"/>
        <w:jc w:val="center"/>
        <w:rPr>
          <w:rFonts w:ascii="Tahoma" w:eastAsia="Times New Roman" w:hAnsi="Tahoma" w:cs="Tahoma"/>
          <w:color w:val="000000"/>
          <w:sz w:val="27"/>
          <w:szCs w:val="27"/>
        </w:rPr>
      </w:pPr>
      <w:r w:rsidRPr="00DE310C">
        <w:rPr>
          <w:rFonts w:ascii="Tahoma" w:eastAsia="Times New Roman" w:hAnsi="Tahoma" w:cs="Tahoma"/>
          <w:i/>
          <w:iCs/>
          <w:color w:val="000000"/>
          <w:sz w:val="27"/>
          <w:szCs w:val="27"/>
        </w:rPr>
        <w:t>"George Smart gives a fascinating and informative slideshow and presentation about some of our true architectural treasures - the wealth of Modernist homes in our area." -- Mark Zimmerman, Chapel Hill Realtor</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2046605" cy="1420495"/>
            <wp:effectExtent l="0" t="0" r="0" b="8255"/>
            <wp:docPr id="20" name="Picture 20" descr="http://www.ncmodernist.org/presentat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cmodernist.org/presentations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6605" cy="1420495"/>
                    </a:xfrm>
                    <a:prstGeom prst="rect">
                      <a:avLst/>
                    </a:prstGeom>
                    <a:noFill/>
                    <a:ln>
                      <a:noFill/>
                    </a:ln>
                  </pic:spPr>
                </pic:pic>
              </a:graphicData>
            </a:graphic>
          </wp:inline>
        </w:drawing>
      </w:r>
      <w:r>
        <w:rPr>
          <w:rFonts w:ascii="Tahoma" w:eastAsia="Times New Roman" w:hAnsi="Tahoma" w:cs="Tahoma"/>
          <w:noProof/>
          <w:color w:val="000000"/>
          <w:sz w:val="27"/>
          <w:szCs w:val="27"/>
        </w:rPr>
        <w:drawing>
          <wp:inline distT="0" distB="0" distL="0" distR="0">
            <wp:extent cx="1616710" cy="1066800"/>
            <wp:effectExtent l="0" t="0" r="2540" b="0"/>
            <wp:docPr id="19" name="Picture 19" descr="http://www.ncmodernist.org/presen3.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cmodernist.org/presen3.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10" cy="1066800"/>
                    </a:xfrm>
                    <a:prstGeom prst="rect">
                      <a:avLst/>
                    </a:prstGeom>
                    <a:noFill/>
                    <a:ln>
                      <a:noFill/>
                    </a:ln>
                  </pic:spPr>
                </pic:pic>
              </a:graphicData>
            </a:graphic>
          </wp:inline>
        </w:drawing>
      </w:r>
      <w:r>
        <w:rPr>
          <w:rFonts w:ascii="Tahoma" w:eastAsia="Times New Roman" w:hAnsi="Tahoma" w:cs="Tahoma"/>
          <w:noProof/>
          <w:color w:val="000000"/>
          <w:sz w:val="27"/>
          <w:szCs w:val="27"/>
        </w:rPr>
        <w:drawing>
          <wp:inline distT="0" distB="0" distL="0" distR="0">
            <wp:extent cx="1654810" cy="620395"/>
            <wp:effectExtent l="0" t="0" r="2540" b="8255"/>
            <wp:docPr id="18" name="Picture 18" descr="http://www.ncmodernist.org/presen5.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cmodernist.org/presen5.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4810" cy="620395"/>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lastRenderedPageBreak/>
        <w:drawing>
          <wp:inline distT="0" distB="0" distL="0" distR="0">
            <wp:extent cx="2840990" cy="664210"/>
            <wp:effectExtent l="0" t="0" r="0" b="2540"/>
            <wp:docPr id="17" name="Picture 17" descr="http://www.ncmodernist.org/home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cmodernist.org/hometo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0990" cy="66421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27"/>
          <w:szCs w:val="27"/>
        </w:rPr>
        <w:drawing>
          <wp:inline distT="0" distB="0" distL="0" distR="0">
            <wp:extent cx="1932305" cy="1143000"/>
            <wp:effectExtent l="0" t="0" r="0" b="0"/>
            <wp:docPr id="16" name="Picture 16" descr="http://www.ncmodernist.org/nth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cmodernist.org/nthplogo.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32305" cy="1143000"/>
                    </a:xfrm>
                    <a:prstGeom prst="rect">
                      <a:avLst/>
                    </a:prstGeom>
                    <a:noFill/>
                    <a:ln>
                      <a:noFill/>
                    </a:ln>
                  </pic:spPr>
                </pic:pic>
              </a:graphicData>
            </a:graphic>
          </wp:inline>
        </w:drawing>
      </w:r>
      <w:r>
        <w:rPr>
          <w:rFonts w:ascii="Tahoma" w:eastAsia="Times New Roman" w:hAnsi="Tahoma" w:cs="Tahoma"/>
          <w:noProof/>
          <w:color w:val="000000"/>
          <w:sz w:val="18"/>
          <w:szCs w:val="18"/>
        </w:rPr>
        <w:drawing>
          <wp:inline distT="0" distB="0" distL="0" distR="0">
            <wp:extent cx="1393190" cy="1153795"/>
            <wp:effectExtent l="0" t="0" r="0" b="8255"/>
            <wp:docPr id="15" name="Picture 15" descr="http://www.ncmodernist.org/Square%20Gregg%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cmodernist.org/Square%20Gregg%20Log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93190" cy="1153795"/>
                    </a:xfrm>
                    <a:prstGeom prst="rect">
                      <a:avLst/>
                    </a:prstGeom>
                    <a:noFill/>
                    <a:ln>
                      <a:noFill/>
                    </a:ln>
                  </pic:spPr>
                </pic:pic>
              </a:graphicData>
            </a:graphic>
          </wp:inline>
        </w:drawing>
      </w:r>
      <w:r>
        <w:rPr>
          <w:rFonts w:ascii="Tahoma" w:eastAsia="Times New Roman" w:hAnsi="Tahoma" w:cs="Tahoma"/>
          <w:noProof/>
          <w:color w:val="000000"/>
          <w:sz w:val="18"/>
          <w:szCs w:val="18"/>
        </w:rPr>
        <w:drawing>
          <wp:inline distT="0" distB="0" distL="0" distR="0">
            <wp:extent cx="1104900" cy="1104900"/>
            <wp:effectExtent l="0" t="0" r="0" b="0"/>
            <wp:docPr id="14" name="Picture 14" descr="http://www.ncmodernist.org/pres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ncmodernist.org/presen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Pr>
          <w:rFonts w:ascii="Tahoma" w:eastAsia="Times New Roman" w:hAnsi="Tahoma" w:cs="Tahoma"/>
          <w:noProof/>
          <w:color w:val="000000"/>
          <w:sz w:val="18"/>
          <w:szCs w:val="18"/>
        </w:rPr>
        <w:drawing>
          <wp:inline distT="0" distB="0" distL="0" distR="0">
            <wp:extent cx="1208405" cy="1028700"/>
            <wp:effectExtent l="0" t="0" r="0" b="0"/>
            <wp:docPr id="13" name="Picture 13" descr="http://www.ncmodernist.org/preservationdurh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cmodernist.org/preservationdurhamlogo.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8405" cy="102870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1485900" cy="675005"/>
            <wp:effectExtent l="0" t="0" r="0" b="0"/>
            <wp:docPr id="12" name="Picture 12" descr="http://www.ncmodernist.org/presen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cmodernist.org/presen1.jp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85900" cy="675005"/>
                    </a:xfrm>
                    <a:prstGeom prst="rect">
                      <a:avLst/>
                    </a:prstGeom>
                    <a:noFill/>
                    <a:ln>
                      <a:noFill/>
                    </a:ln>
                  </pic:spPr>
                </pic:pic>
              </a:graphicData>
            </a:graphic>
          </wp:inline>
        </w:drawing>
      </w:r>
      <w:r>
        <w:rPr>
          <w:rFonts w:ascii="Tahoma" w:eastAsia="Times New Roman" w:hAnsi="Tahoma" w:cs="Tahoma"/>
          <w:noProof/>
          <w:color w:val="000000"/>
          <w:sz w:val="18"/>
          <w:szCs w:val="18"/>
        </w:rPr>
        <w:drawing>
          <wp:inline distT="0" distB="0" distL="0" distR="0">
            <wp:extent cx="1801495" cy="664210"/>
            <wp:effectExtent l="0" t="0" r="8255" b="2540"/>
            <wp:docPr id="11" name="Picture 11" descr="http://www.ncmodernist.org/presen7.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cmodernist.org/presen7.gif">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1495" cy="66421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2541905" cy="446405"/>
            <wp:effectExtent l="0" t="0" r="0" b="0"/>
            <wp:docPr id="10" name="Picture 10" descr="http://www.ncmodernist.org/echrot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cmodernist.org/echrotary.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41905" cy="446405"/>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b/>
          <w:bCs/>
          <w:noProof/>
          <w:color w:val="000000"/>
          <w:sz w:val="18"/>
          <w:szCs w:val="18"/>
        </w:rPr>
        <w:drawing>
          <wp:inline distT="0" distB="0" distL="0" distR="0">
            <wp:extent cx="821690" cy="762000"/>
            <wp:effectExtent l="0" t="0" r="0" b="0"/>
            <wp:docPr id="9" name="Picture 9" descr="http://www.ncmodernist.org/prese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cmodernist.org/presen10.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1690" cy="762000"/>
                    </a:xfrm>
                    <a:prstGeom prst="rect">
                      <a:avLst/>
                    </a:prstGeom>
                    <a:noFill/>
                    <a:ln>
                      <a:noFill/>
                    </a:ln>
                  </pic:spPr>
                </pic:pic>
              </a:graphicData>
            </a:graphic>
          </wp:inline>
        </w:drawing>
      </w:r>
      <w:r w:rsidRPr="00DE310C">
        <w:rPr>
          <w:rFonts w:ascii="Tahoma" w:eastAsia="Times New Roman" w:hAnsi="Tahoma" w:cs="Tahoma"/>
          <w:b/>
          <w:bCs/>
          <w:color w:val="000000"/>
          <w:sz w:val="27"/>
          <w:szCs w:val="27"/>
        </w:rPr>
        <w:br/>
      </w:r>
      <w:r w:rsidRPr="00DE310C">
        <w:rPr>
          <w:rFonts w:ascii="Tahoma" w:eastAsia="Times New Roman" w:hAnsi="Tahoma" w:cs="Tahoma"/>
          <w:color w:val="000000"/>
          <w:sz w:val="27"/>
          <w:szCs w:val="27"/>
        </w:rPr>
        <w:t>Chapel Hill Rotary Club</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2372995" cy="636905"/>
            <wp:effectExtent l="0" t="0" r="8255" b="0"/>
            <wp:docPr id="8" name="Picture 8" descr="http://www.ncmodernist.org/pres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ncmodernist.org/presen4.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72995" cy="636905"/>
                    </a:xfrm>
                    <a:prstGeom prst="rect">
                      <a:avLst/>
                    </a:prstGeom>
                    <a:noFill/>
                    <a:ln>
                      <a:noFill/>
                    </a:ln>
                  </pic:spPr>
                </pic:pic>
              </a:graphicData>
            </a:graphic>
          </wp:inline>
        </w:drawing>
      </w:r>
      <w:r>
        <w:rPr>
          <w:rFonts w:ascii="Tahoma" w:eastAsia="Times New Roman" w:hAnsi="Tahoma" w:cs="Tahoma"/>
          <w:noProof/>
          <w:color w:val="000000"/>
          <w:sz w:val="27"/>
          <w:szCs w:val="27"/>
        </w:rPr>
        <w:drawing>
          <wp:inline distT="0" distB="0" distL="0" distR="0">
            <wp:extent cx="1534795" cy="609600"/>
            <wp:effectExtent l="0" t="0" r="8255" b="0"/>
            <wp:docPr id="7" name="Picture 7" descr="http://www.ncmodernist.org/presen6.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cmodernist.org/presen6.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34795" cy="60960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2743200" cy="963295"/>
            <wp:effectExtent l="0" t="0" r="0" b="8255"/>
            <wp:docPr id="6" name="Picture 6" descr="http://www.ncmodernist.org/prese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cmodernist.org/presen1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3200" cy="963295"/>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3913505" cy="467995"/>
            <wp:effectExtent l="0" t="0" r="0" b="8255"/>
            <wp:docPr id="5" name="Picture 5" descr="http://www.ncmodernist.org/prese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cmodernist.org/presen1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13505" cy="467995"/>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lastRenderedPageBreak/>
        <w:drawing>
          <wp:inline distT="0" distB="0" distL="0" distR="0">
            <wp:extent cx="2133600" cy="1344295"/>
            <wp:effectExtent l="0" t="0" r="0" b="8255"/>
            <wp:docPr id="4" name="Picture 4" descr="http://www.ncmodernist.org/oll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ncmodernist.org/olli-logo.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33600" cy="1344295"/>
                    </a:xfrm>
                    <a:prstGeom prst="rect">
                      <a:avLst/>
                    </a:prstGeom>
                    <a:noFill/>
                    <a:ln>
                      <a:noFill/>
                    </a:ln>
                  </pic:spPr>
                </pic:pic>
              </a:graphicData>
            </a:graphic>
          </wp:inline>
        </w:drawing>
      </w:r>
      <w:r>
        <w:rPr>
          <w:rFonts w:ascii="Tahoma" w:eastAsia="Times New Roman" w:hAnsi="Tahoma" w:cs="Tahoma"/>
          <w:noProof/>
          <w:color w:val="000000"/>
          <w:sz w:val="18"/>
          <w:szCs w:val="18"/>
        </w:rPr>
        <w:drawing>
          <wp:inline distT="0" distB="0" distL="0" distR="0">
            <wp:extent cx="1534795" cy="914400"/>
            <wp:effectExtent l="0" t="0" r="8255" b="0"/>
            <wp:docPr id="3" name="Picture 3" descr="http://www.ncmodernist.org/gchrealtor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ncmodernist.org/gchrealtorslogo.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34795" cy="91440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sidRPr="00DE310C">
        <w:rPr>
          <w:rFonts w:ascii="Tahoma" w:eastAsia="Times New Roman" w:hAnsi="Tahoma" w:cs="Tahoma"/>
          <w:color w:val="000000"/>
          <w:sz w:val="27"/>
          <w:szCs w:val="27"/>
        </w:rPr>
        <w:t>Cameron Village Library, Raleigh (twice)</w:t>
      </w:r>
      <w:r w:rsidRPr="00DE310C">
        <w:rPr>
          <w:rFonts w:ascii="Tahoma" w:eastAsia="Times New Roman" w:hAnsi="Tahoma" w:cs="Tahoma"/>
          <w:color w:val="000000"/>
          <w:sz w:val="27"/>
          <w:szCs w:val="27"/>
        </w:rPr>
        <w:br/>
        <w:t>North Raleigh Regional Library, Raleigh (twice)</w:t>
      </w:r>
      <w:r w:rsidRPr="00DE310C">
        <w:rPr>
          <w:rFonts w:ascii="Tahoma" w:eastAsia="Times New Roman" w:hAnsi="Tahoma" w:cs="Tahoma"/>
          <w:color w:val="000000"/>
          <w:sz w:val="27"/>
          <w:szCs w:val="27"/>
        </w:rPr>
        <w:br/>
        <w:t>West Regional Library, Cary </w:t>
      </w:r>
      <w:r w:rsidRPr="00DE310C">
        <w:rPr>
          <w:rFonts w:ascii="Tahoma" w:eastAsia="Times New Roman" w:hAnsi="Tahoma" w:cs="Tahoma"/>
          <w:color w:val="000000"/>
          <w:sz w:val="27"/>
          <w:szCs w:val="27"/>
        </w:rPr>
        <w:br/>
        <w:t>South Durham Regional Library, Durham</w:t>
      </w:r>
      <w:r w:rsidRPr="00DE310C">
        <w:rPr>
          <w:rFonts w:ascii="Tahoma" w:eastAsia="Times New Roman" w:hAnsi="Tahoma" w:cs="Tahoma"/>
          <w:color w:val="000000"/>
          <w:sz w:val="27"/>
          <w:szCs w:val="27"/>
        </w:rPr>
        <w:br/>
        <w:t>Chatham County Library, Pittsboro</w:t>
      </w:r>
      <w:r w:rsidRPr="00DE310C">
        <w:rPr>
          <w:rFonts w:ascii="Tahoma" w:eastAsia="Times New Roman" w:hAnsi="Tahoma" w:cs="Tahoma"/>
          <w:color w:val="000000"/>
          <w:sz w:val="27"/>
          <w:szCs w:val="27"/>
        </w:rPr>
        <w:br/>
        <w:t>Durham Central Library, Durham</w:t>
      </w:r>
      <w:r w:rsidRPr="00DE310C">
        <w:rPr>
          <w:rFonts w:ascii="Tahoma" w:eastAsia="Times New Roman" w:hAnsi="Tahoma" w:cs="Tahoma"/>
          <w:color w:val="000000"/>
          <w:sz w:val="27"/>
          <w:szCs w:val="27"/>
        </w:rPr>
        <w:br/>
      </w:r>
      <w:proofErr w:type="spellStart"/>
      <w:r w:rsidRPr="00DE310C">
        <w:rPr>
          <w:rFonts w:ascii="Tahoma" w:eastAsia="Times New Roman" w:hAnsi="Tahoma" w:cs="Tahoma"/>
          <w:color w:val="000000"/>
          <w:sz w:val="27"/>
          <w:szCs w:val="27"/>
        </w:rPr>
        <w:t>Lappas</w:t>
      </w:r>
      <w:proofErr w:type="spellEnd"/>
      <w:r w:rsidRPr="00DE310C">
        <w:rPr>
          <w:rFonts w:ascii="Tahoma" w:eastAsia="Times New Roman" w:hAnsi="Tahoma" w:cs="Tahoma"/>
          <w:color w:val="000000"/>
          <w:sz w:val="27"/>
          <w:szCs w:val="27"/>
        </w:rPr>
        <w:t xml:space="preserve"> and </w:t>
      </w:r>
      <w:proofErr w:type="spellStart"/>
      <w:r w:rsidRPr="00DE310C">
        <w:rPr>
          <w:rFonts w:ascii="Tahoma" w:eastAsia="Times New Roman" w:hAnsi="Tahoma" w:cs="Tahoma"/>
          <w:color w:val="000000"/>
          <w:sz w:val="27"/>
          <w:szCs w:val="27"/>
        </w:rPr>
        <w:t>Havener</w:t>
      </w:r>
      <w:proofErr w:type="spellEnd"/>
      <w:r w:rsidRPr="00DE310C">
        <w:rPr>
          <w:rFonts w:ascii="Tahoma" w:eastAsia="Times New Roman" w:hAnsi="Tahoma" w:cs="Tahoma"/>
          <w:color w:val="000000"/>
          <w:sz w:val="27"/>
          <w:szCs w:val="27"/>
        </w:rPr>
        <w:t xml:space="preserve"> Landscape Architects, Durham</w:t>
      </w:r>
      <w:r w:rsidRPr="00DE310C">
        <w:rPr>
          <w:rFonts w:ascii="Tahoma" w:eastAsia="Times New Roman" w:hAnsi="Tahoma" w:cs="Tahoma"/>
          <w:color w:val="000000"/>
          <w:sz w:val="27"/>
          <w:szCs w:val="27"/>
        </w:rPr>
        <w:br/>
      </w:r>
      <w:proofErr w:type="spellStart"/>
      <w:r w:rsidRPr="00DE310C">
        <w:rPr>
          <w:rFonts w:ascii="Tahoma" w:eastAsia="Times New Roman" w:hAnsi="Tahoma" w:cs="Tahoma"/>
          <w:color w:val="000000"/>
          <w:sz w:val="27"/>
          <w:szCs w:val="27"/>
        </w:rPr>
        <w:t>Durham</w:t>
      </w:r>
      <w:proofErr w:type="spellEnd"/>
      <w:r w:rsidRPr="00DE310C">
        <w:rPr>
          <w:rFonts w:ascii="Tahoma" w:eastAsia="Times New Roman" w:hAnsi="Tahoma" w:cs="Tahoma"/>
          <w:color w:val="000000"/>
          <w:sz w:val="27"/>
          <w:szCs w:val="27"/>
        </w:rPr>
        <w:t xml:space="preserve"> Engineers Club, Durham</w:t>
      </w:r>
      <w:r w:rsidRPr="00DE310C">
        <w:rPr>
          <w:rFonts w:ascii="Tahoma" w:eastAsia="Times New Roman" w:hAnsi="Tahoma" w:cs="Tahoma"/>
          <w:color w:val="000000"/>
          <w:sz w:val="27"/>
          <w:szCs w:val="27"/>
        </w:rPr>
        <w:br/>
        <w:t>Carolina Country Club, Raleigh</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4142105" cy="821690"/>
            <wp:effectExtent l="0" t="0" r="0" b="0"/>
            <wp:docPr id="2" name="Picture 2" descr="Preservation Greensboro Incorporated Greensboro North Car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eservation Greensboro Incorporated Greensboro North Carolin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42105" cy="821690"/>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2117090" cy="865505"/>
            <wp:effectExtent l="0" t="0" r="0" b="0"/>
            <wp:docPr id="1" name="Picture 1" descr="http://www.ncmodernist.org/raleighrealt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ncmodernist.org/raleighrealtors.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17090" cy="865505"/>
                    </a:xfrm>
                    <a:prstGeom prst="rect">
                      <a:avLst/>
                    </a:prstGeom>
                    <a:noFill/>
                    <a:ln>
                      <a:noFill/>
                    </a:ln>
                  </pic:spPr>
                </pic:pic>
              </a:graphicData>
            </a:graphic>
          </wp:inline>
        </w:drawing>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18"/>
          <w:szCs w:val="18"/>
        </w:rPr>
      </w:pPr>
      <w:r w:rsidRPr="00DE310C">
        <w:rPr>
          <w:rFonts w:ascii="Tahoma" w:eastAsia="Times New Roman" w:hAnsi="Tahoma" w:cs="Tahoma"/>
          <w:color w:val="000000"/>
          <w:sz w:val="27"/>
          <w:szCs w:val="27"/>
        </w:rPr>
        <w:t>Preservation Society of Chapel Hill</w:t>
      </w:r>
      <w:r w:rsidRPr="00DE310C">
        <w:rPr>
          <w:rFonts w:ascii="Tahoma" w:eastAsia="Times New Roman" w:hAnsi="Tahoma" w:cs="Tahoma"/>
          <w:color w:val="000000"/>
          <w:sz w:val="27"/>
          <w:szCs w:val="27"/>
        </w:rPr>
        <w:br/>
        <w:t>YSU/Prudential, Durham</w:t>
      </w:r>
      <w:r w:rsidRPr="00DE310C">
        <w:rPr>
          <w:rFonts w:ascii="Tahoma" w:eastAsia="Times New Roman" w:hAnsi="Tahoma" w:cs="Tahoma"/>
          <w:color w:val="000000"/>
          <w:sz w:val="27"/>
          <w:szCs w:val="27"/>
        </w:rPr>
        <w:br/>
        <w:t>Raleigh Kiwanis, Durham</w:t>
      </w:r>
      <w:r w:rsidRPr="00DE310C">
        <w:rPr>
          <w:rFonts w:ascii="Tahoma" w:eastAsia="Times New Roman" w:hAnsi="Tahoma" w:cs="Tahoma"/>
          <w:color w:val="000000"/>
          <w:sz w:val="27"/>
          <w:szCs w:val="27"/>
        </w:rPr>
        <w:br/>
      </w:r>
      <w:proofErr w:type="spellStart"/>
      <w:r w:rsidRPr="00DE310C">
        <w:rPr>
          <w:rFonts w:ascii="Tahoma" w:eastAsia="Times New Roman" w:hAnsi="Tahoma" w:cs="Tahoma"/>
          <w:color w:val="000000"/>
          <w:sz w:val="27"/>
          <w:szCs w:val="27"/>
        </w:rPr>
        <w:t>Tobaccoland</w:t>
      </w:r>
      <w:proofErr w:type="spellEnd"/>
      <w:r w:rsidRPr="00DE310C">
        <w:rPr>
          <w:rFonts w:ascii="Tahoma" w:eastAsia="Times New Roman" w:hAnsi="Tahoma" w:cs="Tahoma"/>
          <w:color w:val="000000"/>
          <w:sz w:val="27"/>
          <w:szCs w:val="27"/>
        </w:rPr>
        <w:t xml:space="preserve"> Kiwanis, Durham</w:t>
      </w:r>
      <w:r w:rsidRPr="00DE310C">
        <w:rPr>
          <w:rFonts w:ascii="Tahoma" w:eastAsia="Times New Roman" w:hAnsi="Tahoma" w:cs="Tahoma"/>
          <w:color w:val="000000"/>
          <w:sz w:val="27"/>
          <w:szCs w:val="27"/>
        </w:rPr>
        <w:br/>
        <w:t>City of Raleigh Museum, Raleigh</w:t>
      </w:r>
      <w:r w:rsidRPr="00DE310C">
        <w:rPr>
          <w:rFonts w:ascii="Tahoma" w:eastAsia="Times New Roman" w:hAnsi="Tahoma" w:cs="Tahoma"/>
          <w:color w:val="000000"/>
          <w:sz w:val="27"/>
          <w:szCs w:val="27"/>
        </w:rPr>
        <w:br/>
        <w:t>Southwest Durham Rotary Club, Durham</w:t>
      </w:r>
      <w:r w:rsidRPr="00DE310C">
        <w:rPr>
          <w:rFonts w:ascii="Tahoma" w:eastAsia="Times New Roman" w:hAnsi="Tahoma" w:cs="Tahoma"/>
          <w:color w:val="000000"/>
          <w:sz w:val="27"/>
          <w:szCs w:val="27"/>
        </w:rPr>
        <w:br/>
        <w:t>Hope Valley Rotary, Durham</w:t>
      </w:r>
      <w:r w:rsidRPr="00DE310C">
        <w:rPr>
          <w:rFonts w:ascii="Tahoma" w:eastAsia="Times New Roman" w:hAnsi="Tahoma" w:cs="Tahoma"/>
          <w:color w:val="000000"/>
          <w:sz w:val="27"/>
          <w:szCs w:val="27"/>
        </w:rPr>
        <w:br/>
        <w:t>The Garage, Winston-Salem</w:t>
      </w:r>
      <w:r w:rsidRPr="00DE310C">
        <w:rPr>
          <w:rFonts w:ascii="Tahoma" w:eastAsia="Times New Roman" w:hAnsi="Tahoma" w:cs="Tahoma"/>
          <w:color w:val="000000"/>
          <w:sz w:val="27"/>
          <w:szCs w:val="27"/>
        </w:rPr>
        <w:br/>
        <w:t>Hickory Preservation</w:t>
      </w:r>
      <w:r w:rsidRPr="00DE310C">
        <w:rPr>
          <w:rFonts w:ascii="Tahoma" w:eastAsia="Times New Roman" w:hAnsi="Tahoma" w:cs="Tahoma"/>
          <w:color w:val="000000"/>
          <w:sz w:val="27"/>
          <w:szCs w:val="27"/>
        </w:rPr>
        <w:br/>
        <w:t>City of Raleigh Past Employees</w:t>
      </w:r>
      <w:r w:rsidRPr="00DE310C">
        <w:rPr>
          <w:rFonts w:ascii="Tahoma" w:eastAsia="Times New Roman" w:hAnsi="Tahoma" w:cs="Tahoma"/>
          <w:color w:val="000000"/>
          <w:sz w:val="27"/>
          <w:szCs w:val="27"/>
        </w:rPr>
        <w:br/>
        <w:t>Leadership Triangle</w:t>
      </w:r>
      <w:r w:rsidRPr="00DE310C">
        <w:rPr>
          <w:rFonts w:ascii="Tahoma" w:eastAsia="Times New Roman" w:hAnsi="Tahoma" w:cs="Tahoma"/>
          <w:color w:val="000000"/>
          <w:sz w:val="27"/>
          <w:szCs w:val="27"/>
        </w:rPr>
        <w:br/>
        <w:t>Carol Woods Retirement Center</w:t>
      </w:r>
      <w:r w:rsidRPr="00DE310C">
        <w:rPr>
          <w:rFonts w:ascii="Tahoma" w:eastAsia="Times New Roman" w:hAnsi="Tahoma" w:cs="Tahoma"/>
          <w:color w:val="000000"/>
          <w:sz w:val="27"/>
          <w:szCs w:val="27"/>
        </w:rPr>
        <w:br/>
      </w:r>
      <w:r w:rsidRPr="00DE310C">
        <w:rPr>
          <w:rFonts w:ascii="Tahoma" w:eastAsia="Times New Roman" w:hAnsi="Tahoma" w:cs="Tahoma"/>
          <w:color w:val="000000"/>
          <w:sz w:val="27"/>
          <w:szCs w:val="27"/>
        </w:rPr>
        <w:lastRenderedPageBreak/>
        <w:t>Carolina Meadows Retirement Center</w:t>
      </w:r>
      <w:r w:rsidRPr="00DE310C">
        <w:rPr>
          <w:rFonts w:ascii="Tahoma" w:eastAsia="Times New Roman" w:hAnsi="Tahoma" w:cs="Tahoma"/>
          <w:color w:val="000000"/>
          <w:sz w:val="27"/>
          <w:szCs w:val="27"/>
        </w:rPr>
        <w:br/>
        <w:t>Emerald Pond Retirement Center</w:t>
      </w:r>
      <w:r w:rsidRPr="00DE310C">
        <w:rPr>
          <w:rFonts w:ascii="Tahoma" w:eastAsia="Times New Roman" w:hAnsi="Tahoma" w:cs="Tahoma"/>
          <w:color w:val="000000"/>
          <w:sz w:val="27"/>
          <w:szCs w:val="27"/>
        </w:rPr>
        <w:br/>
        <w:t>First Baptist Church</w:t>
      </w:r>
      <w:r w:rsidRPr="00DE310C">
        <w:rPr>
          <w:rFonts w:ascii="Tahoma" w:eastAsia="Times New Roman" w:hAnsi="Tahoma" w:cs="Tahoma"/>
          <w:color w:val="000000"/>
          <w:sz w:val="27"/>
          <w:szCs w:val="27"/>
        </w:rPr>
        <w:br/>
        <w:t>Cedars Retirement Center</w:t>
      </w:r>
      <w:r w:rsidRPr="00DE310C">
        <w:rPr>
          <w:rFonts w:ascii="Tahoma" w:eastAsia="Times New Roman" w:hAnsi="Tahoma" w:cs="Tahoma"/>
          <w:color w:val="000000"/>
          <w:sz w:val="27"/>
          <w:szCs w:val="27"/>
        </w:rPr>
        <w:br/>
        <w:t>NCSU College of Design (several times)</w:t>
      </w:r>
      <w:r w:rsidRPr="00DE310C">
        <w:rPr>
          <w:rFonts w:ascii="Tahoma" w:eastAsia="Times New Roman" w:hAnsi="Tahoma" w:cs="Tahoma"/>
          <w:color w:val="000000"/>
          <w:sz w:val="27"/>
          <w:szCs w:val="27"/>
        </w:rPr>
        <w:br/>
        <w:t>Junior League of Durham and Orange Counties</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b/>
          <w:bCs/>
          <w:color w:val="000000"/>
          <w:sz w:val="27"/>
          <w:szCs w:val="27"/>
        </w:rPr>
        <w:t>Learning Objectives (for continuing education audiences)</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Participants learn how thousands of significant Modernist houses were documented and made available to the public online.</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Participants identify the beginnings of North Carolina residential Modernist design as part of a national movement.</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Participants learn key differences between Modernist and contemporary architecture.</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Participants learn why North Carolina is the third largest concentration of Modernist houses in the country.</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Participants learn the key architects and influencers in North Carolina Modernism. </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Participants gain knowledge of 60 years of North Carolina award-winning residences and assess their own preferences against precedent. </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Participants learn marketing methods to preserve mid-century Modernist houses through preservation, occupancy, and sustainable development strategies.</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Participants discover how documenting, preserving, and promoting residential Modernist design benefits the architecture and construction industries.</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Participants learn key differences between selling a traditional house and selling a Modernist house.</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t>Participant gain free access to a digital archive of over 22,000 photos of over 6,500 Modernist houses, along with profiles on 300+ architects.</w:t>
      </w:r>
    </w:p>
    <w:p w:rsidR="00DE310C" w:rsidRPr="00DE310C" w:rsidRDefault="00DE310C" w:rsidP="00DE310C">
      <w:pPr>
        <w:spacing w:before="100" w:beforeAutospacing="1" w:after="100" w:afterAutospacing="1" w:line="240" w:lineRule="auto"/>
        <w:jc w:val="center"/>
        <w:rPr>
          <w:rFonts w:ascii="Tahoma" w:eastAsia="Times New Roman" w:hAnsi="Tahoma" w:cs="Tahoma"/>
          <w:color w:val="000000"/>
          <w:sz w:val="27"/>
          <w:szCs w:val="27"/>
        </w:rPr>
      </w:pPr>
      <w:r w:rsidRPr="00DE310C">
        <w:rPr>
          <w:rFonts w:ascii="Tahoma" w:eastAsia="Times New Roman" w:hAnsi="Tahoma" w:cs="Tahoma"/>
          <w:color w:val="000000"/>
          <w:sz w:val="27"/>
          <w:szCs w:val="27"/>
        </w:rPr>
        <w:lastRenderedPageBreak/>
        <w:t>Participants learn how NCMH became the country's largest open digital archive for Modernist houses and a recognized leader in Modernist preservation with 12 local, state, and national awards.</w:t>
      </w:r>
    </w:p>
    <w:p w:rsidR="00B9699F" w:rsidRDefault="00B9699F"/>
    <w:sectPr w:rsidR="00B96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0C"/>
    <w:rsid w:val="00B9699F"/>
    <w:rsid w:val="00DE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6">
    <w:name w:val="auto-style6"/>
    <w:basedOn w:val="Normal"/>
    <w:rsid w:val="00DE31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10C"/>
    <w:rPr>
      <w:b/>
      <w:bCs/>
    </w:rPr>
  </w:style>
  <w:style w:type="character" w:customStyle="1" w:styleId="auto-style3">
    <w:name w:val="auto-style3"/>
    <w:basedOn w:val="DefaultParagraphFont"/>
    <w:rsid w:val="00DE310C"/>
  </w:style>
  <w:style w:type="character" w:customStyle="1" w:styleId="apple-converted-space">
    <w:name w:val="apple-converted-space"/>
    <w:basedOn w:val="DefaultParagraphFont"/>
    <w:rsid w:val="00DE310C"/>
  </w:style>
  <w:style w:type="character" w:customStyle="1" w:styleId="auto-style4">
    <w:name w:val="auto-style4"/>
    <w:basedOn w:val="DefaultParagraphFont"/>
    <w:rsid w:val="00DE310C"/>
  </w:style>
  <w:style w:type="paragraph" w:customStyle="1" w:styleId="auto-style10">
    <w:name w:val="auto-style10"/>
    <w:basedOn w:val="Normal"/>
    <w:rsid w:val="00DE31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9">
    <w:name w:val="auto-style9"/>
    <w:basedOn w:val="Normal"/>
    <w:rsid w:val="00DE3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5">
    <w:name w:val="auto-style5"/>
    <w:basedOn w:val="DefaultParagraphFont"/>
    <w:rsid w:val="00DE310C"/>
  </w:style>
  <w:style w:type="character" w:customStyle="1" w:styleId="auto-style101">
    <w:name w:val="auto-style101"/>
    <w:basedOn w:val="DefaultParagraphFont"/>
    <w:rsid w:val="00DE310C"/>
  </w:style>
  <w:style w:type="character" w:styleId="Emphasis">
    <w:name w:val="Emphasis"/>
    <w:basedOn w:val="DefaultParagraphFont"/>
    <w:uiPriority w:val="20"/>
    <w:qFormat/>
    <w:rsid w:val="00DE310C"/>
    <w:rPr>
      <w:i/>
      <w:iCs/>
    </w:rPr>
  </w:style>
  <w:style w:type="paragraph" w:styleId="BalloonText">
    <w:name w:val="Balloon Text"/>
    <w:basedOn w:val="Normal"/>
    <w:link w:val="BalloonTextChar"/>
    <w:uiPriority w:val="99"/>
    <w:semiHidden/>
    <w:unhideWhenUsed/>
    <w:rsid w:val="00DE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6">
    <w:name w:val="auto-style6"/>
    <w:basedOn w:val="Normal"/>
    <w:rsid w:val="00DE31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10C"/>
    <w:rPr>
      <w:b/>
      <w:bCs/>
    </w:rPr>
  </w:style>
  <w:style w:type="character" w:customStyle="1" w:styleId="auto-style3">
    <w:name w:val="auto-style3"/>
    <w:basedOn w:val="DefaultParagraphFont"/>
    <w:rsid w:val="00DE310C"/>
  </w:style>
  <w:style w:type="character" w:customStyle="1" w:styleId="apple-converted-space">
    <w:name w:val="apple-converted-space"/>
    <w:basedOn w:val="DefaultParagraphFont"/>
    <w:rsid w:val="00DE310C"/>
  </w:style>
  <w:style w:type="character" w:customStyle="1" w:styleId="auto-style4">
    <w:name w:val="auto-style4"/>
    <w:basedOn w:val="DefaultParagraphFont"/>
    <w:rsid w:val="00DE310C"/>
  </w:style>
  <w:style w:type="paragraph" w:customStyle="1" w:styleId="auto-style10">
    <w:name w:val="auto-style10"/>
    <w:basedOn w:val="Normal"/>
    <w:rsid w:val="00DE31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9">
    <w:name w:val="auto-style9"/>
    <w:basedOn w:val="Normal"/>
    <w:rsid w:val="00DE3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5">
    <w:name w:val="auto-style5"/>
    <w:basedOn w:val="DefaultParagraphFont"/>
    <w:rsid w:val="00DE310C"/>
  </w:style>
  <w:style w:type="character" w:customStyle="1" w:styleId="auto-style101">
    <w:name w:val="auto-style101"/>
    <w:basedOn w:val="DefaultParagraphFont"/>
    <w:rsid w:val="00DE310C"/>
  </w:style>
  <w:style w:type="character" w:styleId="Emphasis">
    <w:name w:val="Emphasis"/>
    <w:basedOn w:val="DefaultParagraphFont"/>
    <w:uiPriority w:val="20"/>
    <w:qFormat/>
    <w:rsid w:val="00DE310C"/>
    <w:rPr>
      <w:i/>
      <w:iCs/>
    </w:rPr>
  </w:style>
  <w:style w:type="paragraph" w:styleId="BalloonText">
    <w:name w:val="Balloon Text"/>
    <w:basedOn w:val="Normal"/>
    <w:link w:val="BalloonTextChar"/>
    <w:uiPriority w:val="99"/>
    <w:semiHidden/>
    <w:unhideWhenUsed/>
    <w:rsid w:val="00DE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winstonsalem-aia.org/" TargetMode="External"/><Relationship Id="rId18" Type="http://schemas.openxmlformats.org/officeDocument/2006/relationships/image" Target="media/image12.jpeg"/><Relationship Id="rId26" Type="http://schemas.openxmlformats.org/officeDocument/2006/relationships/image" Target="media/image18.jpeg"/><Relationship Id="rId39" Type="http://schemas.openxmlformats.org/officeDocument/2006/relationships/image" Target="media/image28.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4.gif"/><Relationship Id="rId42" Type="http://schemas.openxmlformats.org/officeDocument/2006/relationships/image" Target="media/image31.jpeg"/><Relationship Id="rId47"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1.jpeg"/><Relationship Id="rId25" Type="http://schemas.openxmlformats.org/officeDocument/2006/relationships/image" Target="media/image17.gif"/><Relationship Id="rId33" Type="http://schemas.openxmlformats.org/officeDocument/2006/relationships/hyperlink" Target="http://portalprd.raleighnc.gov/search/content/PlanUrbanDesign/Articles/RaleighUrbanDesignCenter.html" TargetMode="External"/><Relationship Id="rId38" Type="http://schemas.openxmlformats.org/officeDocument/2006/relationships/hyperlink" Target="http://cltblog.com/10788"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jpeg"/><Relationship Id="rId29" Type="http://schemas.openxmlformats.org/officeDocument/2006/relationships/image" Target="media/image21.jpeg"/><Relationship Id="rId41" Type="http://schemas.openxmlformats.org/officeDocument/2006/relationships/image" Target="media/image3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www.bjac.com/" TargetMode="External"/><Relationship Id="rId32" Type="http://schemas.openxmlformats.org/officeDocument/2006/relationships/image" Target="media/image23.jpeg"/><Relationship Id="rId37" Type="http://schemas.openxmlformats.org/officeDocument/2006/relationships/image" Target="media/image27.jpeg"/><Relationship Id="rId40" Type="http://schemas.openxmlformats.org/officeDocument/2006/relationships/image" Target="media/image29.jpeg"/><Relationship Id="rId45" Type="http://schemas.openxmlformats.org/officeDocument/2006/relationships/image" Target="media/image34.gif"/><Relationship Id="rId5" Type="http://schemas.openxmlformats.org/officeDocument/2006/relationships/image" Target="media/image1.jpeg"/><Relationship Id="rId15" Type="http://schemas.openxmlformats.org/officeDocument/2006/relationships/hyperlink" Target="http://www.aiawilmington.org/" TargetMode="External"/><Relationship Id="rId23" Type="http://schemas.openxmlformats.org/officeDocument/2006/relationships/image" Target="media/image16.gif"/><Relationship Id="rId28" Type="http://schemas.openxmlformats.org/officeDocument/2006/relationships/image" Target="media/image20.jpeg"/><Relationship Id="rId36" Type="http://schemas.openxmlformats.org/officeDocument/2006/relationships/image" Target="media/image26.jpeg"/><Relationship Id="rId10" Type="http://schemas.openxmlformats.org/officeDocument/2006/relationships/image" Target="media/image6.jpeg"/><Relationship Id="rId19" Type="http://schemas.openxmlformats.org/officeDocument/2006/relationships/image" Target="media/image13.gif"/><Relationship Id="rId31" Type="http://schemas.openxmlformats.org/officeDocument/2006/relationships/hyperlink" Target="http://www.facebook.com/igniteraleigh" TargetMode="External"/><Relationship Id="rId44" Type="http://schemas.openxmlformats.org/officeDocument/2006/relationships/image" Target="media/image3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gif"/><Relationship Id="rId22" Type="http://schemas.openxmlformats.org/officeDocument/2006/relationships/hyperlink" Target="http://www.historicsalisbury.org/" TargetMode="External"/><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5.gif"/><Relationship Id="rId43" Type="http://schemas.openxmlformats.org/officeDocument/2006/relationships/image" Target="media/image3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Smart</dc:creator>
  <cp:lastModifiedBy>George Smart</cp:lastModifiedBy>
  <cp:revision>1</cp:revision>
  <dcterms:created xsi:type="dcterms:W3CDTF">2016-08-28T23:57:00Z</dcterms:created>
  <dcterms:modified xsi:type="dcterms:W3CDTF">2016-08-28T23:58:00Z</dcterms:modified>
</cp:coreProperties>
</file>